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VOB 20-25O Standortzentralisierung Stralsund Los 2.11 Putzarbeiten Haus 2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2026/027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Zentralisierung der in der Hansestadt Stralsund vorhandenen Standorte der Kreisverwaltung
Los 2.11 Putzarbeiten Haus 2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